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中国 IT 人力外包市场趋势及薪资详解（2023–2025）</w:t>
      </w:r>
    </w:p>
    <w:p>
      <w:pPr>
        <w:pStyle w:val="Heading1"/>
      </w:pPr>
      <w:r>
        <w:t>一、市场规模与行业格局</w:t>
      </w:r>
    </w:p>
    <w:p>
      <w:r>
        <w:t>根据《中国人力资源服务行业研究报告》，截至 2023 年，中国整体人力资源服务市场规模已突破 2,000 亿元，年增长率保持在 10–15%，其中 IT 外包占据显著增长空间。行业内 CR3/CR5 超过 20%，说明服务集中度正在提高。头部玩家借助品牌与资源优势在快速聚集。《2024 中国 IT 外包行业发展调研报告》指出，随着 AI、云计算、大数据等技术应用成熟，IT 外包将进一步智能化、定制化。</w:t>
      </w:r>
    </w:p>
    <w:p>
      <w:pPr>
        <w:pStyle w:val="Heading1"/>
      </w:pPr>
      <w:r>
        <w:t>二、人才结构：中初级全面发力，高端人才渐成焦点</w:t>
      </w:r>
    </w:p>
    <w:p>
      <w:r>
        <w:t>市场调研显示，外包团队中：</w:t>
        <w:br/>
        <w:t>- 初级岗位（运维、测试）：约占 35%–40%；</w:t>
        <w:br/>
        <w:t>- 中级研发岗位（后端、前端、测试工程师）：占 40%–45%；</w:t>
        <w:br/>
        <w:t>- 高级技术岗位（架构师、大数据、DevOps）：占 15%–20%。</w:t>
        <w:br/>
        <w:t>企业普遍将“标准性工作”外包，高复杂度、系统性岗位仍倾向内部或特定外包团队承担。</w:t>
      </w:r>
    </w:p>
    <w:p>
      <w:pPr>
        <w:pStyle w:val="Heading1"/>
      </w:pPr>
      <w:r>
        <w:t>三、薪资水平分析：地域+经验双驱动</w:t>
      </w:r>
    </w:p>
    <w:p>
      <w:r>
        <w:t>1. 平均薪资状况（全行业参考）</w:t>
        <w:br/>
        <w:t>猎聘数据显示，全国 IT 岗位平均薪资约 15,915 元/月：</w:t>
        <w:br/>
        <w:t>- 1 年以下：10,691 元</w:t>
        <w:br/>
        <w:t>- 1–3 年：13,599 元</w:t>
        <w:br/>
        <w:t>- 3–5 年：21,868 元</w:t>
        <w:br/>
        <w:t>- 5 年以上：40,873 元</w:t>
        <w:br/>
        <w:br/>
        <w:t>2. 外包专岗薪资</w:t>
        <w:br/>
        <w:t>- 销售经理（IT 外包方向）：15k–40k</w:t>
        <w:br/>
        <w:t>- 人力资源外包主管/经理：20k–30k</w:t>
        <w:br/>
        <w:br/>
        <w:t>3. 区域差异</w:t>
        <w:br/>
        <w:t>- 一线城市平均薪资 13k–13.5k；</w:t>
        <w:br/>
        <w:t>- 杭州约 11.9k；</w:t>
        <w:br/>
        <w:t>- 广州/成都等约 10k–11k。</w:t>
        <w:br/>
        <w:br/>
        <w:t>4. 影响因素</w:t>
        <w:br/>
        <w:t>- 技术经验、客户行业、派遣平台能力、是否驻场等因素对薪资有显著影响。</w:t>
      </w:r>
    </w:p>
    <w:p>
      <w:pPr>
        <w:pStyle w:val="Heading1"/>
      </w:pPr>
      <w:r>
        <w:t>四、平台&amp;公司表现：供给与竞争并存</w:t>
      </w:r>
    </w:p>
    <w:p>
      <w:r>
        <w:t>猎聘、前海橙色魔方、纬创软件等外包公司在一线城市招聘销售/项目岗位薪资（15k–40k），反映出服务能力与业务规模直接影响薪水水平。</w:t>
        <w:br/>
        <w:t>平台集中度提升，助力薪资增长，但抽佣比例也需关注。大平台更具稳定保障，用人单位更信任。</w:t>
      </w:r>
    </w:p>
    <w:p>
      <w:pPr>
        <w:pStyle w:val="Heading1"/>
      </w:pPr>
      <w:r>
        <w:t>五、市场挑战与未来趋势</w:t>
      </w:r>
    </w:p>
    <w:p>
      <w:r>
        <w:t>主要挑战：</w:t>
        <w:br/>
        <w:t>- 替代性强：测试等岗位遭遇低价竞争；</w:t>
        <w:br/>
        <w:t>- 合同不稳：频繁更换项目和合同；</w:t>
        <w:br/>
        <w:t>- 晋升受限：难参与核心决策；</w:t>
        <w:br/>
        <w:t>- 平台抽佣高：达 30–40%。</w:t>
        <w:br/>
        <w:br/>
        <w:t>趋势展望：</w:t>
        <w:br/>
        <w:t>- 技术含量岗位外包上升（AI、DevOps、安全等）；</w:t>
        <w:br/>
        <w:t>- 灵活用工正规化（合规、数字化）；</w:t>
        <w:br/>
        <w:t>- 外包转正常态化；</w:t>
        <w:br/>
        <w:t>- 中小企业外包比例持续上升。</w:t>
      </w:r>
    </w:p>
    <w:p>
      <w:pPr>
        <w:pStyle w:val="Heading1"/>
      </w:pPr>
      <w:r>
        <w:t>六、结语：IT 外包是战略资源配置，不是廉价劳动力</w:t>
      </w:r>
    </w:p>
    <w:p>
      <w:r>
        <w:t>IT 外包正转型为企业人才策略的重要工具。建议 HR 从技术能力、经验、平台质量多维考量外包人才；结合“外包试岗—优才转正”模式，建立稳健人才梯队。</w:t>
        <w:br/>
        <w:br/>
        <w:t>外包不仅是降本工具，更是连接高效与高质量人力资源的桥梁。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